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B01" w:rsidRDefault="00794B01"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3A6F44" w:rsidRDefault="003A6F44" w:rsidP="003A6F44">
      <w:pPr>
        <w:spacing w:after="0" w:line="480" w:lineRule="auto"/>
        <w:jc w:val="center"/>
        <w:rPr>
          <w:rFonts w:ascii="Helvetica" w:eastAsia="Times New Roman" w:hAnsi="Helvetica" w:cs="Helvetica"/>
          <w:color w:val="1D1D1D"/>
          <w:sz w:val="21"/>
          <w:szCs w:val="21"/>
        </w:rPr>
      </w:pPr>
    </w:p>
    <w:p w:rsidR="003A6F44" w:rsidRDefault="003A6F44" w:rsidP="003A6F44">
      <w:pPr>
        <w:spacing w:after="0" w:line="480" w:lineRule="auto"/>
        <w:jc w:val="center"/>
        <w:rPr>
          <w:rFonts w:ascii="Helvetica" w:eastAsia="Times New Roman" w:hAnsi="Helvetica" w:cs="Helvetica"/>
          <w:color w:val="1D1D1D"/>
          <w:sz w:val="21"/>
          <w:szCs w:val="21"/>
        </w:rPr>
      </w:pPr>
    </w:p>
    <w:p w:rsidR="003A6F44" w:rsidRDefault="003A6F44" w:rsidP="003A6F44">
      <w:pPr>
        <w:spacing w:after="0" w:line="480" w:lineRule="auto"/>
        <w:jc w:val="center"/>
        <w:rPr>
          <w:rFonts w:ascii="Helvetica" w:eastAsia="Times New Roman" w:hAnsi="Helvetica" w:cs="Helvetica"/>
          <w:color w:val="1D1D1D"/>
          <w:sz w:val="21"/>
          <w:szCs w:val="21"/>
        </w:rPr>
      </w:pPr>
    </w:p>
    <w:p w:rsidR="003A6F44" w:rsidRDefault="003A6F44" w:rsidP="003A6F44">
      <w:pPr>
        <w:spacing w:after="0" w:line="480" w:lineRule="auto"/>
        <w:jc w:val="center"/>
        <w:rPr>
          <w:rFonts w:ascii="Helvetica" w:eastAsia="Times New Roman" w:hAnsi="Helvetica" w:cs="Helvetica"/>
          <w:color w:val="1D1D1D"/>
          <w:sz w:val="21"/>
          <w:szCs w:val="21"/>
        </w:rPr>
      </w:pPr>
    </w:p>
    <w:p w:rsidR="003A6F44" w:rsidRDefault="003A6F44" w:rsidP="003A6F44">
      <w:pPr>
        <w:spacing w:after="0" w:line="480" w:lineRule="auto"/>
        <w:jc w:val="center"/>
        <w:rPr>
          <w:rFonts w:ascii="Helvetica" w:eastAsia="Times New Roman" w:hAnsi="Helvetica" w:cs="Helvetica"/>
          <w:color w:val="1D1D1D"/>
          <w:sz w:val="21"/>
          <w:szCs w:val="21"/>
        </w:rPr>
      </w:pPr>
    </w:p>
    <w:p w:rsidR="003A6F44" w:rsidRDefault="003A6F44" w:rsidP="003A6F44">
      <w:pPr>
        <w:spacing w:after="0" w:line="480" w:lineRule="auto"/>
        <w:jc w:val="center"/>
        <w:rPr>
          <w:rFonts w:ascii="Helvetica" w:eastAsia="Times New Roman" w:hAnsi="Helvetica" w:cs="Helvetica"/>
          <w:color w:val="1D1D1D"/>
          <w:sz w:val="21"/>
          <w:szCs w:val="21"/>
        </w:rPr>
      </w:pPr>
    </w:p>
    <w:p w:rsidR="003A6F44" w:rsidRDefault="003A6F44" w:rsidP="003A6F44">
      <w:pPr>
        <w:spacing w:after="0" w:line="480" w:lineRule="auto"/>
        <w:jc w:val="center"/>
        <w:rPr>
          <w:rFonts w:ascii="Helvetica" w:eastAsia="Times New Roman" w:hAnsi="Helvetica" w:cs="Helvetica"/>
          <w:color w:val="1D1D1D"/>
          <w:sz w:val="21"/>
          <w:szCs w:val="21"/>
        </w:rPr>
      </w:pPr>
    </w:p>
    <w:p w:rsidR="003A6F44" w:rsidRDefault="003A6F44" w:rsidP="003A6F44">
      <w:pPr>
        <w:spacing w:after="0" w:line="480" w:lineRule="auto"/>
        <w:jc w:val="center"/>
        <w:rPr>
          <w:rFonts w:ascii="Helvetica" w:eastAsia="Times New Roman" w:hAnsi="Helvetica" w:cs="Helvetica"/>
          <w:color w:val="1D1D1D"/>
          <w:sz w:val="21"/>
          <w:szCs w:val="21"/>
        </w:rPr>
      </w:pPr>
    </w:p>
    <w:p w:rsidR="003A6F44" w:rsidRDefault="003A6F44" w:rsidP="003A6F44">
      <w:pPr>
        <w:spacing w:after="0" w:line="480" w:lineRule="auto"/>
        <w:jc w:val="center"/>
        <w:rPr>
          <w:rFonts w:ascii="Helvetica" w:eastAsia="Times New Roman" w:hAnsi="Helvetica" w:cs="Helvetica"/>
          <w:color w:val="1D1D1D"/>
          <w:sz w:val="21"/>
          <w:szCs w:val="21"/>
        </w:rPr>
      </w:pPr>
    </w:p>
    <w:p w:rsidR="003A6F44" w:rsidRDefault="003A6F44" w:rsidP="003A6F44">
      <w:pPr>
        <w:spacing w:after="0" w:line="480" w:lineRule="auto"/>
        <w:jc w:val="center"/>
        <w:rPr>
          <w:rFonts w:ascii="Helvetica" w:eastAsia="Times New Roman" w:hAnsi="Helvetica" w:cs="Helvetica"/>
          <w:color w:val="1D1D1D"/>
          <w:sz w:val="21"/>
          <w:szCs w:val="21"/>
        </w:rPr>
      </w:pPr>
    </w:p>
    <w:p w:rsidR="00B46C2E" w:rsidRDefault="003A6F44" w:rsidP="003A6F44">
      <w:pPr>
        <w:spacing w:after="0" w:line="480" w:lineRule="auto"/>
        <w:jc w:val="center"/>
        <w:rPr>
          <w:rFonts w:ascii="Times New Roman" w:eastAsia="Times New Roman" w:hAnsi="Times New Roman" w:cs="Times New Roman"/>
          <w:color w:val="1D1D1D"/>
          <w:sz w:val="24"/>
          <w:szCs w:val="24"/>
        </w:rPr>
      </w:pPr>
      <w:bookmarkStart w:id="0" w:name="_GoBack"/>
      <w:bookmarkEnd w:id="0"/>
      <w:r>
        <w:rPr>
          <w:rFonts w:ascii="Helvetica" w:eastAsia="Times New Roman" w:hAnsi="Helvetica" w:cs="Helvetica"/>
          <w:color w:val="1D1D1D"/>
          <w:sz w:val="21"/>
          <w:szCs w:val="21"/>
        </w:rPr>
        <w:t>C</w:t>
      </w:r>
      <w:r>
        <w:rPr>
          <w:rFonts w:ascii="Times New Roman" w:eastAsia="Times New Roman" w:hAnsi="Times New Roman" w:cs="Times New Roman"/>
          <w:color w:val="1D1D1D"/>
          <w:sz w:val="24"/>
          <w:szCs w:val="24"/>
        </w:rPr>
        <w:t>hapter 4 review</w:t>
      </w:r>
    </w:p>
    <w:p w:rsidR="003A6F44" w:rsidRDefault="003A6F44" w:rsidP="003A6F44">
      <w:pPr>
        <w:spacing w:after="0" w:line="480" w:lineRule="auto"/>
        <w:jc w:val="center"/>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Student’s name</w:t>
      </w:r>
    </w:p>
    <w:p w:rsidR="003A6F44" w:rsidRDefault="003A6F44" w:rsidP="003A6F44">
      <w:pPr>
        <w:spacing w:after="0" w:line="480" w:lineRule="auto"/>
        <w:jc w:val="center"/>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Institution affiliation</w:t>
      </w:r>
    </w:p>
    <w:p w:rsidR="003A6F44" w:rsidRPr="003A6F44" w:rsidRDefault="003A6F44" w:rsidP="003A6F44">
      <w:pPr>
        <w:spacing w:after="0" w:line="480" w:lineRule="auto"/>
        <w:jc w:val="center"/>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Tutor’s name</w:t>
      </w: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B46C2E" w:rsidRDefault="00B46C2E" w:rsidP="00C40567">
      <w:pPr>
        <w:spacing w:after="0" w:line="240" w:lineRule="auto"/>
        <w:rPr>
          <w:rFonts w:ascii="Helvetica" w:eastAsia="Times New Roman" w:hAnsi="Helvetica" w:cs="Helvetica"/>
          <w:color w:val="1D1D1D"/>
          <w:sz w:val="21"/>
          <w:szCs w:val="21"/>
        </w:rPr>
      </w:pPr>
    </w:p>
    <w:p w:rsidR="008A55DD" w:rsidRPr="003A6F44" w:rsidRDefault="00687DE5" w:rsidP="003A6F44">
      <w:pPr>
        <w:spacing w:line="480" w:lineRule="auto"/>
        <w:ind w:firstLine="720"/>
        <w:rPr>
          <w:rFonts w:ascii="Times New Roman" w:hAnsi="Times New Roman" w:cs="Times New Roman"/>
          <w:sz w:val="24"/>
          <w:szCs w:val="24"/>
        </w:rPr>
      </w:pPr>
      <w:r w:rsidRPr="003A6F44">
        <w:rPr>
          <w:rFonts w:ascii="Times New Roman" w:hAnsi="Times New Roman" w:cs="Times New Roman"/>
          <w:color w:val="222222"/>
          <w:sz w:val="24"/>
          <w:szCs w:val="24"/>
          <w:shd w:val="clear" w:color="auto" w:fill="FFFFFF"/>
        </w:rPr>
        <w:t xml:space="preserve">Ally, 2017 suggests </w:t>
      </w:r>
      <w:proofErr w:type="spellStart"/>
      <w:r w:rsidRPr="003A6F44">
        <w:rPr>
          <w:rFonts w:ascii="Times New Roman" w:hAnsi="Times New Roman" w:cs="Times New Roman"/>
          <w:color w:val="222222"/>
          <w:sz w:val="24"/>
          <w:szCs w:val="24"/>
          <w:shd w:val="clear" w:color="auto" w:fill="FFFFFF"/>
        </w:rPr>
        <w:t>that</w:t>
      </w:r>
      <w:proofErr w:type="gramStart"/>
      <w:r w:rsidRPr="003A6F44">
        <w:rPr>
          <w:rFonts w:ascii="Times New Roman" w:hAnsi="Times New Roman" w:cs="Times New Roman"/>
          <w:color w:val="222222"/>
          <w:sz w:val="24"/>
          <w:szCs w:val="24"/>
          <w:shd w:val="clear" w:color="auto" w:fill="FFFFFF"/>
        </w:rPr>
        <w:t>,c</w:t>
      </w:r>
      <w:r w:rsidR="00794B01" w:rsidRPr="003A6F44">
        <w:rPr>
          <w:rFonts w:ascii="Times New Roman" w:hAnsi="Times New Roman" w:cs="Times New Roman"/>
          <w:sz w:val="24"/>
          <w:szCs w:val="24"/>
        </w:rPr>
        <w:t>ivil</w:t>
      </w:r>
      <w:proofErr w:type="spellEnd"/>
      <w:proofErr w:type="gramEnd"/>
      <w:r w:rsidR="00794B01" w:rsidRPr="003A6F44">
        <w:rPr>
          <w:rFonts w:ascii="Times New Roman" w:hAnsi="Times New Roman" w:cs="Times New Roman"/>
          <w:sz w:val="24"/>
          <w:szCs w:val="24"/>
        </w:rPr>
        <w:t xml:space="preserve"> rights groups used the right to protest to compel the supreme courts in the United States of America to handles cases regarding the freedom for the people from other races in America</w:t>
      </w:r>
      <w:r w:rsidR="00783D04" w:rsidRPr="003A6F44">
        <w:rPr>
          <w:rFonts w:ascii="Times New Roman" w:hAnsi="Times New Roman" w:cs="Times New Roman"/>
          <w:sz w:val="24"/>
          <w:szCs w:val="24"/>
        </w:rPr>
        <w:t xml:space="preserve">. </w:t>
      </w:r>
      <w:r w:rsidR="00B46C2E" w:rsidRPr="003A6F44">
        <w:rPr>
          <w:rFonts w:ascii="Times New Roman" w:hAnsi="Times New Roman" w:cs="Times New Roman"/>
          <w:sz w:val="24"/>
          <w:szCs w:val="24"/>
        </w:rPr>
        <w:t>The right to protest a</w:t>
      </w:r>
      <w:r w:rsidR="003E29E5" w:rsidRPr="003A6F44">
        <w:rPr>
          <w:rFonts w:ascii="Times New Roman" w:hAnsi="Times New Roman" w:cs="Times New Roman"/>
          <w:sz w:val="24"/>
          <w:szCs w:val="24"/>
        </w:rPr>
        <w:t>ssisted in the fight for civil liberties by ensuring the country recognize and protect the rights of black people and then as the citizens of the United States of America. Second, the right to protest assisted the black people in the United States of America not t</w:t>
      </w:r>
      <w:r w:rsidR="00410AB3" w:rsidRPr="003A6F44">
        <w:rPr>
          <w:rFonts w:ascii="Times New Roman" w:hAnsi="Times New Roman" w:cs="Times New Roman"/>
          <w:sz w:val="24"/>
          <w:szCs w:val="24"/>
        </w:rPr>
        <w:t>o remain the white man's property. The right to protest helped black people to have the right over their bodies rather than being bred like animals without any choice of mate or lover.</w:t>
      </w:r>
      <w:r w:rsidR="004305E5" w:rsidRPr="003A6F44">
        <w:rPr>
          <w:rFonts w:ascii="Times New Roman" w:hAnsi="Times New Roman" w:cs="Times New Roman"/>
          <w:sz w:val="24"/>
          <w:szCs w:val="24"/>
        </w:rPr>
        <w:t xml:space="preserve"> Right to protest allowed the black people </w:t>
      </w:r>
      <w:r w:rsidR="000439F8" w:rsidRPr="003A6F44">
        <w:rPr>
          <w:rFonts w:ascii="Times New Roman" w:hAnsi="Times New Roman" w:cs="Times New Roman"/>
          <w:sz w:val="24"/>
          <w:szCs w:val="24"/>
        </w:rPr>
        <w:t xml:space="preserve">to be permitted to meet rather than meeting for a specific reason acceptable by the whites in a letter of permission-giving the exact </w:t>
      </w:r>
      <w:r w:rsidR="000439F8" w:rsidRPr="003A6F44">
        <w:rPr>
          <w:rFonts w:ascii="Times New Roman" w:hAnsi="Times New Roman" w:cs="Times New Roman"/>
          <w:sz w:val="24"/>
          <w:szCs w:val="24"/>
        </w:rPr>
        <w:lastRenderedPageBreak/>
        <w:t>time of return and with whom the black people as a slave could only associate.</w:t>
      </w:r>
      <w:r w:rsidR="00B6168C" w:rsidRPr="003A6F44">
        <w:rPr>
          <w:rFonts w:ascii="Times New Roman" w:hAnsi="Times New Roman" w:cs="Times New Roman"/>
          <w:sz w:val="24"/>
          <w:szCs w:val="24"/>
        </w:rPr>
        <w:t xml:space="preserve"> Initially, black people got the right to practice their religion freely.</w:t>
      </w:r>
      <w:r w:rsidR="000439F8" w:rsidRPr="003A6F44">
        <w:rPr>
          <w:rFonts w:ascii="Times New Roman" w:hAnsi="Times New Roman" w:cs="Times New Roman"/>
          <w:sz w:val="24"/>
          <w:szCs w:val="24"/>
        </w:rPr>
        <w:t xml:space="preserve"> </w:t>
      </w:r>
    </w:p>
    <w:p w:rsidR="00CF51CD" w:rsidRPr="003A6F44" w:rsidRDefault="00097909" w:rsidP="003A6F44">
      <w:pPr>
        <w:spacing w:line="480" w:lineRule="auto"/>
        <w:ind w:firstLine="720"/>
        <w:rPr>
          <w:rFonts w:ascii="Times New Roman" w:hAnsi="Times New Roman" w:cs="Times New Roman"/>
          <w:sz w:val="24"/>
          <w:szCs w:val="24"/>
        </w:rPr>
      </w:pPr>
      <w:proofErr w:type="spellStart"/>
      <w:r w:rsidRPr="003A6F44">
        <w:rPr>
          <w:rFonts w:ascii="Times New Roman" w:hAnsi="Times New Roman" w:cs="Times New Roman"/>
          <w:color w:val="222222"/>
          <w:sz w:val="24"/>
          <w:szCs w:val="24"/>
          <w:shd w:val="clear" w:color="auto" w:fill="FFFFFF"/>
        </w:rPr>
        <w:t>Zlobina</w:t>
      </w:r>
      <w:proofErr w:type="spellEnd"/>
      <w:r w:rsidRPr="003A6F44">
        <w:rPr>
          <w:rFonts w:ascii="Times New Roman" w:hAnsi="Times New Roman" w:cs="Times New Roman"/>
          <w:color w:val="222222"/>
          <w:sz w:val="24"/>
          <w:szCs w:val="24"/>
          <w:shd w:val="clear" w:color="auto" w:fill="FFFFFF"/>
        </w:rPr>
        <w:t xml:space="preserve">, &amp; Gonzalez, 2018, </w:t>
      </w:r>
      <w:r w:rsidRPr="003A6F44">
        <w:rPr>
          <w:rFonts w:ascii="Times New Roman" w:hAnsi="Times New Roman" w:cs="Times New Roman"/>
          <w:sz w:val="24"/>
          <w:szCs w:val="24"/>
        </w:rPr>
        <w:t>t</w:t>
      </w:r>
      <w:r w:rsidR="00B9763D" w:rsidRPr="003A6F44">
        <w:rPr>
          <w:rFonts w:ascii="Times New Roman" w:hAnsi="Times New Roman" w:cs="Times New Roman"/>
          <w:sz w:val="24"/>
          <w:szCs w:val="24"/>
        </w:rPr>
        <w:t>he race has acted as a</w:t>
      </w:r>
      <w:r w:rsidR="00980647" w:rsidRPr="003A6F44">
        <w:rPr>
          <w:rFonts w:ascii="Times New Roman" w:hAnsi="Times New Roman" w:cs="Times New Roman"/>
          <w:sz w:val="24"/>
          <w:szCs w:val="24"/>
        </w:rPr>
        <w:t xml:space="preserve"> </w:t>
      </w:r>
      <w:r w:rsidR="00B9763D" w:rsidRPr="003A6F44">
        <w:rPr>
          <w:rFonts w:ascii="Times New Roman" w:hAnsi="Times New Roman" w:cs="Times New Roman"/>
          <w:sz w:val="24"/>
          <w:szCs w:val="24"/>
        </w:rPr>
        <w:t xml:space="preserve">barrier </w:t>
      </w:r>
      <w:r w:rsidR="00980647" w:rsidRPr="003A6F44">
        <w:rPr>
          <w:rFonts w:ascii="Times New Roman" w:hAnsi="Times New Roman" w:cs="Times New Roman"/>
          <w:sz w:val="24"/>
          <w:szCs w:val="24"/>
        </w:rPr>
        <w:t xml:space="preserve">to property ownership. After the death of Richmond in 1854, he left a will that allowed his slave to remain as a slave to his wife or be free. </w:t>
      </w:r>
      <w:r w:rsidR="0006003D" w:rsidRPr="003A6F44">
        <w:rPr>
          <w:rFonts w:ascii="Times New Roman" w:hAnsi="Times New Roman" w:cs="Times New Roman"/>
          <w:sz w:val="24"/>
          <w:szCs w:val="24"/>
        </w:rPr>
        <w:t>John Poindexter was appointed to execute Richmond's will.  However, the court refused to implement the choice. Slaves had no right to decide whether t</w:t>
      </w:r>
      <w:r w:rsidR="00B46C2E" w:rsidRPr="003A6F44">
        <w:rPr>
          <w:rFonts w:ascii="Times New Roman" w:hAnsi="Times New Roman" w:cs="Times New Roman"/>
          <w:sz w:val="24"/>
          <w:szCs w:val="24"/>
        </w:rPr>
        <w:t>o be free or to remain as a slave but are merely property. In a statement, the counsel of Bailey mentioned that all civil rights might be subdivided into two, namely, the right of personal security, the right to own property, and the right to individual liberty, which were not entitled to black people.</w:t>
      </w:r>
    </w:p>
    <w:p w:rsidR="00BC6174" w:rsidRPr="003A6F44" w:rsidRDefault="00BC6174">
      <w:pPr>
        <w:rPr>
          <w:rFonts w:ascii="Times New Roman" w:hAnsi="Times New Roman" w:cs="Times New Roman"/>
          <w:sz w:val="24"/>
          <w:szCs w:val="24"/>
        </w:rPr>
      </w:pPr>
    </w:p>
    <w:p w:rsidR="00BC6174" w:rsidRDefault="00BC6174">
      <w:r>
        <w:br w:type="page"/>
      </w:r>
    </w:p>
    <w:p w:rsidR="00BC6174" w:rsidRDefault="00BC6174" w:rsidP="00BC6174">
      <w:pPr>
        <w:jc w:val="center"/>
      </w:pPr>
      <w:r>
        <w:lastRenderedPageBreak/>
        <w:t>Reference</w:t>
      </w:r>
    </w:p>
    <w:p w:rsidR="00BC6174" w:rsidRDefault="00BC6174">
      <w:pPr>
        <w:rPr>
          <w:rFonts w:ascii="Arial" w:hAnsi="Arial" w:cs="Arial"/>
          <w:color w:val="222222"/>
          <w:sz w:val="20"/>
          <w:szCs w:val="20"/>
          <w:shd w:val="clear" w:color="auto" w:fill="FFFFFF"/>
        </w:rPr>
      </w:pPr>
      <w:r>
        <w:rPr>
          <w:rFonts w:ascii="Arial" w:hAnsi="Arial" w:cs="Arial"/>
          <w:color w:val="222222"/>
          <w:sz w:val="20"/>
          <w:szCs w:val="20"/>
          <w:shd w:val="clear" w:color="auto" w:fill="FFFFFF"/>
        </w:rPr>
        <w:t>Ally, N. (2017). Failing to respect and fulfil. South African law and the right to protest for children. </w:t>
      </w:r>
      <w:r>
        <w:rPr>
          <w:rFonts w:ascii="Arial" w:hAnsi="Arial" w:cs="Arial"/>
          <w:i/>
          <w:iCs/>
          <w:color w:val="222222"/>
          <w:sz w:val="20"/>
          <w:szCs w:val="20"/>
          <w:shd w:val="clear" w:color="auto" w:fill="FFFFFF"/>
        </w:rPr>
        <w:t>SA Crime Quarterly</w:t>
      </w:r>
      <w:r>
        <w:rPr>
          <w:rFonts w:ascii="Arial" w:hAnsi="Arial" w:cs="Arial"/>
          <w:color w:val="222222"/>
          <w:sz w:val="20"/>
          <w:szCs w:val="20"/>
          <w:shd w:val="clear" w:color="auto" w:fill="FFFFFF"/>
        </w:rPr>
        <w:t>, (62), 33-38.</w:t>
      </w:r>
    </w:p>
    <w:p w:rsidR="00F246BE" w:rsidRDefault="00F246BE">
      <w:proofErr w:type="spellStart"/>
      <w:r>
        <w:rPr>
          <w:rFonts w:ascii="Arial" w:hAnsi="Arial" w:cs="Arial"/>
          <w:color w:val="222222"/>
          <w:sz w:val="20"/>
          <w:szCs w:val="20"/>
          <w:shd w:val="clear" w:color="auto" w:fill="FFFFFF"/>
        </w:rPr>
        <w:t>Zlobina</w:t>
      </w:r>
      <w:proofErr w:type="spellEnd"/>
      <w:r>
        <w:rPr>
          <w:rFonts w:ascii="Arial" w:hAnsi="Arial" w:cs="Arial"/>
          <w:color w:val="222222"/>
          <w:sz w:val="20"/>
          <w:szCs w:val="20"/>
          <w:shd w:val="clear" w:color="auto" w:fill="FFFFFF"/>
        </w:rPr>
        <w:t>, A., &amp; Gonzalez Vazquez, A. (2018). What is the right way to protest? On the process of justification of protest, and its relationship to the propensity to participate in different types of protest. </w:t>
      </w:r>
      <w:r>
        <w:rPr>
          <w:rFonts w:ascii="Arial" w:hAnsi="Arial" w:cs="Arial"/>
          <w:i/>
          <w:iCs/>
          <w:color w:val="222222"/>
          <w:sz w:val="20"/>
          <w:szCs w:val="20"/>
          <w:shd w:val="clear" w:color="auto" w:fill="FFFFFF"/>
        </w:rPr>
        <w:t>Social movement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(2), 234-250.</w:t>
      </w:r>
    </w:p>
    <w:p w:rsidR="003B7283" w:rsidRDefault="003B7283"/>
    <w:p w:rsidR="003B7283" w:rsidRDefault="003B7283"/>
    <w:p w:rsidR="003B7283" w:rsidRDefault="003B7283"/>
    <w:sectPr w:rsidR="003B7283" w:rsidSect="003A6F4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B9E" w:rsidRDefault="00A20B9E" w:rsidP="003A6F44">
      <w:pPr>
        <w:spacing w:after="0" w:line="240" w:lineRule="auto"/>
      </w:pPr>
      <w:r>
        <w:separator/>
      </w:r>
    </w:p>
  </w:endnote>
  <w:endnote w:type="continuationSeparator" w:id="0">
    <w:p w:rsidR="00A20B9E" w:rsidRDefault="00A20B9E" w:rsidP="003A6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B9E" w:rsidRDefault="00A20B9E" w:rsidP="003A6F44">
      <w:pPr>
        <w:spacing w:after="0" w:line="240" w:lineRule="auto"/>
      </w:pPr>
      <w:r>
        <w:separator/>
      </w:r>
    </w:p>
  </w:footnote>
  <w:footnote w:type="continuationSeparator" w:id="0">
    <w:p w:rsidR="00A20B9E" w:rsidRDefault="00A20B9E" w:rsidP="003A6F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264647"/>
      <w:docPartObj>
        <w:docPartGallery w:val="Page Numbers (Top of Page)"/>
        <w:docPartUnique/>
      </w:docPartObj>
    </w:sdtPr>
    <w:sdtEndPr>
      <w:rPr>
        <w:noProof/>
      </w:rPr>
    </w:sdtEndPr>
    <w:sdtContent>
      <w:p w:rsidR="003A6F44" w:rsidRDefault="003A6F44">
        <w:pPr>
          <w:pStyle w:val="Header"/>
          <w:jc w:val="right"/>
        </w:pPr>
        <w:r>
          <w:fldChar w:fldCharType="begin"/>
        </w:r>
        <w:r>
          <w:instrText xml:space="preserve"> PAGE   \* MERGEFORMAT </w:instrText>
        </w:r>
        <w:r>
          <w:fldChar w:fldCharType="separate"/>
        </w:r>
        <w:r w:rsidR="00777D25">
          <w:rPr>
            <w:noProof/>
          </w:rPr>
          <w:t>4</w:t>
        </w:r>
        <w:r>
          <w:rPr>
            <w:noProof/>
          </w:rPr>
          <w:fldChar w:fldCharType="end"/>
        </w:r>
      </w:p>
    </w:sdtContent>
  </w:sdt>
  <w:p w:rsidR="003A6F44" w:rsidRDefault="003A6F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F44" w:rsidRDefault="003A6F44">
    <w:pPr>
      <w:pStyle w:val="Header"/>
    </w:pPr>
    <w:r>
      <w:t>Running head:                                       CHAPTER 4 REVIEW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567"/>
    <w:rsid w:val="000439F8"/>
    <w:rsid w:val="0006003D"/>
    <w:rsid w:val="00097909"/>
    <w:rsid w:val="00097DF4"/>
    <w:rsid w:val="00331A0D"/>
    <w:rsid w:val="003A6F44"/>
    <w:rsid w:val="003B7283"/>
    <w:rsid w:val="003E29E5"/>
    <w:rsid w:val="00410AB3"/>
    <w:rsid w:val="004305E5"/>
    <w:rsid w:val="00476173"/>
    <w:rsid w:val="00583510"/>
    <w:rsid w:val="00590AFE"/>
    <w:rsid w:val="00687DE5"/>
    <w:rsid w:val="00777D25"/>
    <w:rsid w:val="00783D04"/>
    <w:rsid w:val="00794B01"/>
    <w:rsid w:val="007E2019"/>
    <w:rsid w:val="008A55DD"/>
    <w:rsid w:val="008B3C44"/>
    <w:rsid w:val="00980647"/>
    <w:rsid w:val="00A20B9E"/>
    <w:rsid w:val="00B46C2E"/>
    <w:rsid w:val="00B6168C"/>
    <w:rsid w:val="00B9763D"/>
    <w:rsid w:val="00BC6174"/>
    <w:rsid w:val="00C40567"/>
    <w:rsid w:val="00CF51CD"/>
    <w:rsid w:val="00E8211D"/>
    <w:rsid w:val="00E97016"/>
    <w:rsid w:val="00F246BE"/>
    <w:rsid w:val="00F7037C"/>
    <w:rsid w:val="00F93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533484-E9D1-4F3E-AE1E-78072567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F44"/>
  </w:style>
  <w:style w:type="paragraph" w:styleId="Footer">
    <w:name w:val="footer"/>
    <w:basedOn w:val="Normal"/>
    <w:link w:val="FooterChar"/>
    <w:uiPriority w:val="99"/>
    <w:unhideWhenUsed/>
    <w:rsid w:val="003A6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hp</cp:lastModifiedBy>
  <cp:revision>2</cp:revision>
  <dcterms:created xsi:type="dcterms:W3CDTF">2021-05-11T23:57:00Z</dcterms:created>
  <dcterms:modified xsi:type="dcterms:W3CDTF">2021-05-11T23:57:00Z</dcterms:modified>
</cp:coreProperties>
</file>